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97" w:rsidRDefault="00747C97" w:rsidP="00747C97">
      <w:pPr>
        <w:rPr>
          <w:b/>
          <w:sz w:val="28"/>
        </w:rPr>
      </w:pPr>
      <w:r>
        <w:rPr>
          <w:noProof/>
          <w:lang w:eastAsia="en-CA"/>
        </w:rPr>
        <w:drawing>
          <wp:inline distT="0" distB="0" distL="0" distR="0" wp14:anchorId="6543D8D5" wp14:editId="76E24D40">
            <wp:extent cx="1952625" cy="1752600"/>
            <wp:effectExtent l="0" t="0" r="9525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>IMHA Board of Directors Meeting</w:t>
      </w:r>
    </w:p>
    <w:p w:rsidR="00747C97" w:rsidRDefault="00747C97" w:rsidP="00747C9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Tuesday, March 7, 2017</w:t>
      </w:r>
    </w:p>
    <w:p w:rsidR="00747C97" w:rsidRDefault="005715C2" w:rsidP="00747C9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MINUTES – Approved April 5, 2017</w:t>
      </w:r>
      <w:bookmarkStart w:id="0" w:name="_GoBack"/>
      <w:bookmarkEnd w:id="0"/>
    </w:p>
    <w:p w:rsid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</w:p>
    <w:p w:rsidR="00747C97" w:rsidRP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b/>
          <w:color w:val="000000"/>
          <w:sz w:val="24"/>
          <w:szCs w:val="18"/>
          <w:lang w:val="en-US" w:eastAsia="en-CA"/>
        </w:rPr>
        <w:t>Directors in Attendance</w:t>
      </w:r>
    </w:p>
    <w:p w:rsidR="00747C97" w:rsidRP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Chris Dixon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Brian </w:t>
      </w:r>
      <w:proofErr w:type="spellStart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Hesseels</w:t>
      </w:r>
      <w:proofErr w:type="spellEnd"/>
    </w:p>
    <w:p w:rsidR="00747C97" w:rsidRP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Paul </w:t>
      </w:r>
      <w:proofErr w:type="spellStart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Walkom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Mike Harding</w:t>
      </w:r>
    </w:p>
    <w:p w:rsidR="00747C97" w:rsidRP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Scott York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Jason Bear</w:t>
      </w:r>
    </w:p>
    <w:p w:rsidR="00747C97" w:rsidRP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Brian Brown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John Guy </w:t>
      </w:r>
      <w:proofErr w:type="spellStart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Urbshott</w:t>
      </w:r>
      <w:proofErr w:type="spellEnd"/>
    </w:p>
    <w:p w:rsidR="00747C97" w:rsidRP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Sue </w:t>
      </w:r>
      <w:proofErr w:type="spellStart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Lidbetter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Rob Andrews</w:t>
      </w:r>
    </w:p>
    <w:p w:rsidR="00747C97" w:rsidRP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proofErr w:type="spellStart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Tichelle</w:t>
      </w:r>
      <w:proofErr w:type="spellEnd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Schram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ab/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Craig Little</w:t>
      </w:r>
    </w:p>
    <w:p w:rsidR="00747C97" w:rsidRP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Grant McNair</w:t>
      </w:r>
    </w:p>
    <w:p w:rsidR="00747C97" w:rsidRPr="00747C97" w:rsidRDefault="00747C97" w:rsidP="00747C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 </w:t>
      </w:r>
    </w:p>
    <w:p w:rsid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BH made a motion to accept the minutes from Feb. 7.  2nd by BB. Carried 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ACTION -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TS will post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 reminder of the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AGM on the website with nomination forms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attached.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ACTION -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TC to post info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rmation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on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the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website for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upcoming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annual banquet.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SY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–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Attended the Shamrock meeting.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Thamesford</w:t>
      </w:r>
      <w:proofErr w:type="spellEnd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will not be running a Shamrock league next season.  MT. </w:t>
      </w:r>
      <w:proofErr w:type="spellStart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Brydges</w:t>
      </w:r>
      <w:proofErr w:type="spellEnd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will be moving up to BB division. 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There was also d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iscussion regarding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Midgets, instead of playoffs, doing a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tournament. Committee looking into this as an option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  SY has all the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medals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to give to appropriate coaches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for playoffs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 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Regional director of OMHA is not going to renew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his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position but will mentor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new person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filling the role.  No new information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regarding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determining club’s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boundaries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to share at this time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  </w:t>
      </w:r>
    </w:p>
    <w:p w:rsidR="00747C97" w:rsidRPr="00747C97" w:rsidRDefault="007270F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ACTION - 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On behalf of IMHA,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BH/SY 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will present a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motion to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the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OMHA to change to the age of midget 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hockey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to 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only include 2 years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  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All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3rd year players 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w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ould 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then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go to 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Juvenile</w:t>
      </w:r>
      <w:r w:rsid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league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</w:p>
    <w:p w:rsidR="00747C97" w:rsidRPr="00747C97" w:rsidRDefault="007270F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CD registered 2 teams to Mite/Tyke Hockey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Jamboree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at </w:t>
      </w:r>
      <w:r w:rsidR="005F4B86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Budweiser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Gardens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–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5F4B86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The 2 teams that attended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really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had a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great experience</w:t>
      </w:r>
      <w:r w:rsidR="005F4B86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lastRenderedPageBreak/>
        <w:t>CD - Received Tim bit hats to give to Mite/Tyke teams</w:t>
      </w:r>
      <w:r w:rsidR="007270F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There were a few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extras</w:t>
      </w:r>
      <w:r w:rsidR="007270F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, which were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given to </w:t>
      </w:r>
      <w:r w:rsidR="007270F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2 Novice </w:t>
      </w:r>
      <w:r w:rsidR="007270F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girl</w:t>
      </w:r>
      <w:r w:rsidR="007270F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s</w:t>
      </w:r>
      <w:r w:rsidR="007270F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’ team</w:t>
      </w:r>
    </w:p>
    <w:p w:rsidR="00747C97" w:rsidRPr="00747C97" w:rsidRDefault="007270F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CD – was asked to look into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Hair buffs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for the girl’s teams. 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Pete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Sports gave us a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cost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of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$6.43 each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 CD will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look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into this as an option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for next year for the girls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 Suggestion was made to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purchase 100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for the girl’s teams.</w:t>
      </w:r>
    </w:p>
    <w:p w:rsidR="00747C97" w:rsidRPr="00F65438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  <w:lang w:val="en-US" w:eastAsia="en-CA"/>
        </w:rPr>
      </w:pPr>
      <w:r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SL </w:t>
      </w:r>
      <w:r w:rsidR="007270F7"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>–</w:t>
      </w:r>
      <w:r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 </w:t>
      </w:r>
      <w:r w:rsidR="007270F7"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The </w:t>
      </w:r>
      <w:r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>on - line registration</w:t>
      </w:r>
      <w:r w:rsidR="007270F7"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 is almost</w:t>
      </w:r>
      <w:r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 setup with </w:t>
      </w:r>
      <w:r w:rsidR="007270F7"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the </w:t>
      </w:r>
      <w:r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>credit card company</w:t>
      </w:r>
      <w:r w:rsidR="00CE0E14"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>.</w:t>
      </w:r>
      <w:r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 </w:t>
      </w:r>
      <w:r w:rsidR="00F65438"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 </w:t>
      </w:r>
      <w:r w:rsidR="008735DA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There will be the option of </w:t>
      </w:r>
      <w:r w:rsidRPr="00F65438">
        <w:rPr>
          <w:rFonts w:ascii="Verdana" w:eastAsia="Times New Roman" w:hAnsi="Verdana" w:cs="Times New Roman"/>
          <w:sz w:val="18"/>
          <w:szCs w:val="18"/>
          <w:lang w:val="en-US" w:eastAsia="en-CA"/>
        </w:rPr>
        <w:t>3 payment installments</w:t>
      </w:r>
      <w:r w:rsidR="008735DA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 and a late fee charged after April 30</w:t>
      </w:r>
      <w:r w:rsidR="008735DA" w:rsidRPr="008735DA">
        <w:rPr>
          <w:rFonts w:ascii="Verdana" w:eastAsia="Times New Roman" w:hAnsi="Verdana" w:cs="Times New Roman"/>
          <w:sz w:val="18"/>
          <w:szCs w:val="18"/>
          <w:vertAlign w:val="superscript"/>
          <w:lang w:val="en-US" w:eastAsia="en-CA"/>
        </w:rPr>
        <w:t>th</w:t>
      </w:r>
      <w:r w:rsidR="008735DA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.  Sue is still determining how to handle the fundraising fee.  Paper registration will continue to be an option again this season.  Further discussion will occur at next meeting.  </w:t>
      </w:r>
    </w:p>
    <w:p w:rsidR="00747C97" w:rsidRPr="00CE0E14" w:rsidRDefault="00747C97" w:rsidP="00CE0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SL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–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Annual banquet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will be using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Bloomers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for the meat on a bun option for the adults.  The quote received is $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885 for meat and buns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 The Bloomfield family has been </w:t>
      </w:r>
      <w:r w:rsidR="00CE0E14" w:rsidRP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offered 30</w:t>
      </w:r>
      <w:r w:rsidRP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fundraising credits if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they</w:t>
      </w:r>
      <w:r w:rsidRP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want to donate the meat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</w:t>
      </w:r>
      <w:r w:rsidRP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MH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has </w:t>
      </w:r>
      <w:r w:rsidRP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donated the hotdogs for the kids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from Remark.  There will be a</w:t>
      </w:r>
      <w:r w:rsidRP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$15 charge </w:t>
      </w:r>
      <w:r w:rsidR="00D42F0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per</w:t>
      </w:r>
      <w:r w:rsidRP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family at the door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SL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–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Banquet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awards - Jen </w:t>
      </w:r>
      <w:proofErr w:type="spellStart"/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Leclair</w:t>
      </w:r>
      <w:proofErr w:type="spellEnd"/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was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CE0E14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contacted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and she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does not want to give out the award personally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this year.  She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wants the award in her </w:t>
      </w:r>
      <w:r w:rsidR="00CE0E14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husband’s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name to continue.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SL will order and engrave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all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the awards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  BB has sent out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request to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all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coaches for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nominations for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each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award. 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BB w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ill bring t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hese names to 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next meeting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for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vot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ing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BH - OMHA - no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IMHA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teams made the finals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this year. We can then give up our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Huron park ice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PW - gave update on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all the girl’s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teams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,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many of which are going in the finals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  Therefore, they will be keeping the majority of their scheduled ice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right up to end of March - ACTION - P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W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to post on IMHA website </w:t>
      </w:r>
      <w:r w:rsidR="00D42F0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the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teams going to provincials and finals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W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–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CE0E14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Has been informed that 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Bantam C budget is almost done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PW</w:t>
      </w:r>
      <w:r w:rsidR="006E4030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 will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write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a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letter to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coach,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informing him that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whatever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funds that were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fundraised by families will be given back to each family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RA - Gate money is down significantly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this year, most likely due to no teams making the OMHA finals.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600 games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were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assigned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JB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–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="006E4030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All-star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game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will be held on March 25 with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10 players attending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At the </w:t>
      </w:r>
      <w:r w:rsidR="006E4030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LM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meeting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, he will need a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cheque for $250 to cover costs of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jerseys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JB - updated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what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teams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were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in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finals for their divisions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JB -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will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put an update on the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IMHA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website</w:t>
      </w:r>
    </w:p>
    <w:p w:rsidR="00747C97" w:rsidRPr="0053089C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JB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–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Midget Blue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team received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another 7 game suspension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 The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family</w:t>
      </w:r>
      <w:r w:rsidR="006E4030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and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coaches </w:t>
      </w:r>
      <w:r w:rsidR="006E4030"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are </w:t>
      </w:r>
      <w:r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requesting an OMHA review to decrease the suspension to 3 games - JB </w:t>
      </w:r>
      <w:r w:rsidR="00D42F0D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will contact the </w:t>
      </w:r>
      <w:r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>OMHA rep</w:t>
      </w:r>
      <w:r w:rsidR="00D42F0D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 regarding this issue.</w:t>
      </w:r>
    </w:p>
    <w:p w:rsidR="00747C97" w:rsidRPr="00924B2D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FF0000"/>
          <w:sz w:val="18"/>
          <w:szCs w:val="18"/>
          <w:lang w:val="en-US" w:eastAsia="en-CA"/>
        </w:rPr>
      </w:pPr>
      <w:r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>JB /MH</w:t>
      </w:r>
      <w:r w:rsidR="006E4030"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/CD shared the plan for next year’s </w:t>
      </w:r>
      <w:r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>Mite</w:t>
      </w:r>
      <w:r w:rsidR="006E4030"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>/</w:t>
      </w:r>
      <w:r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 Tyke</w:t>
      </w:r>
      <w:r w:rsidR="006E4030"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 </w:t>
      </w:r>
      <w:r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cross ice </w:t>
      </w:r>
      <w:r w:rsidR="006E4030" w:rsidRPr="0053089C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development plan.  They </w:t>
      </w:r>
      <w:r w:rsidR="006E4030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feel it is 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definitely the way to go</w:t>
      </w:r>
      <w:r w:rsidR="006E4030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, as many other centres are already</w:t>
      </w:r>
      <w:r w:rsidR="00D42F0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implementing this system.</w:t>
      </w:r>
      <w:r w:rsidR="006E4030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 With this </w:t>
      </w:r>
      <w:r w:rsidR="00D42F0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plan,</w:t>
      </w:r>
      <w:r w:rsidR="006E4030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you can have more skaters on the ice at once, with</w:t>
      </w:r>
      <w:r w:rsidR="00D42F0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3</w:t>
      </w:r>
      <w:r w:rsidR="006E4030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different </w:t>
      </w:r>
      <w:r w:rsidR="00924B2D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development</w:t>
      </w:r>
      <w:r w:rsidR="006E4030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stations.  </w:t>
      </w:r>
      <w:r w:rsidR="00924B2D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Suggestion was also to divide skaters up into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6 teams of 10</w:t>
      </w:r>
      <w:r w:rsidR="00924B2D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players each.  They also feel it is important to have the Mite/Tyke skaters on the ice for 2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hours </w:t>
      </w:r>
      <w:r w:rsidR="00924B2D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each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week</w:t>
      </w:r>
      <w:r w:rsidR="00924B2D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  This system will be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mandated for</w:t>
      </w:r>
      <w:r w:rsidR="00D42F0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all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coaches to use</w:t>
      </w:r>
      <w:r w:rsidR="00924B2D"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 A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motion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was made 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to proceed with 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this Mite/Tyke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development 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plan, playing</w:t>
      </w:r>
      <w:r w:rsidR="00D42F0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games only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within IMHA.</w:t>
      </w:r>
      <w:r w:rsidRP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2nd - Carried. </w:t>
      </w:r>
      <w:r w:rsidR="00924B2D">
        <w:rPr>
          <w:rFonts w:ascii="Verdana" w:eastAsia="Times New Roman" w:hAnsi="Verdana" w:cs="Times New Roman"/>
          <w:sz w:val="18"/>
          <w:szCs w:val="18"/>
          <w:lang w:val="en-US" w:eastAsia="en-CA"/>
        </w:rPr>
        <w:t xml:space="preserve">ACTION – JB will distribute a letter to all the present Mite &amp; Tyke coaches to share with their current players, outlining next year’s plan.  ACTION – JB will also post this information onto the IMHA website 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JB 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suggested we purchase the ice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dividers 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which will cost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$6600 for 2 sets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  There is an opportunity for sponsorship as there are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advertising inserts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 These dividers will be stored in 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equipment room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.  CD will also look into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practice jerseys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via 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Timbit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jerseys 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which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come in many colours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BB 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–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shared on behalf of TC that the community centre is booked for the Annual Banquet,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insurance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is arranged and they are using 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same template as last year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for the awards.  Deadline for the nominations </w:t>
      </w:r>
      <w:r w:rsidR="00D42F0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of awards 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from the coaches is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March 20</w:t>
      </w:r>
      <w:r w:rsidR="00924B2D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BB 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–shared on behalf of  TC -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fundraising credits are up to date 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on the website,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including the banquet, so he will let Craig know regarding fundraising cheques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GM - no reports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TS - </w:t>
      </w:r>
      <w:r w:rsidR="0053089C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Reviewed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minutes from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the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past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season to ensure there were no recommendations to alter our constitution.  No changes are required.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JGU 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–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one of our sponsors is not paying his 3</w:t>
      </w:r>
      <w:r w:rsidR="0053089C" w:rsidRPr="0053089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US" w:eastAsia="en-CA"/>
        </w:rPr>
        <w:t>rd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year of sponsorship, therefore these </w:t>
      </w:r>
      <w:r w:rsidR="0053089C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sponsorship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bars will be removed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from the jerseys.</w:t>
      </w:r>
    </w:p>
    <w:p w:rsidR="00747C97" w:rsidRPr="00747C97" w:rsidRDefault="0053089C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lastRenderedPageBreak/>
        <w:t xml:space="preserve">CL – shared that our account balances are adequate to cover our anticipated operating costs, plus the increase of ice rentals and the additional cost of on-line registration.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RA made a motion to keep registration fee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the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same for next year -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PW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- 2nd - Carried. </w:t>
      </w:r>
    </w:p>
    <w:p w:rsidR="00747C97" w:rsidRPr="00747C97" w:rsidRDefault="0053089C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MH made a motion that the registration for our new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Mite/Tyke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program be 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$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400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per skater.  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2</w:t>
      </w:r>
      <w:r w:rsidR="00747C97" w:rsidRPr="0053089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US" w:eastAsia="en-CA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 by JB</w:t>
      </w:r>
      <w:r w:rsidR="00747C97"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.  Carried</w:t>
      </w:r>
    </w:p>
    <w:p w:rsidR="00747C97" w:rsidRPr="0044130C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b/>
          <w:color w:val="000000"/>
          <w:sz w:val="18"/>
          <w:szCs w:val="18"/>
          <w:lang w:val="en-US" w:eastAsia="en-CA"/>
        </w:rPr>
      </w:pPr>
      <w:r w:rsidRPr="0044130C">
        <w:rPr>
          <w:rFonts w:ascii="Verdana" w:eastAsia="Times New Roman" w:hAnsi="Verdana" w:cs="Times New Roman"/>
          <w:b/>
          <w:color w:val="000000"/>
          <w:sz w:val="18"/>
          <w:szCs w:val="18"/>
          <w:lang w:val="en-US" w:eastAsia="en-CA"/>
        </w:rPr>
        <w:t>Next meeting - April 4 at 7:00</w:t>
      </w:r>
    </w:p>
    <w:p w:rsidR="00747C97" w:rsidRPr="00747C97" w:rsidRDefault="00747C97" w:rsidP="00747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 xml:space="preserve">BH Made a motion to adjourn meeting. 2nd MH - </w:t>
      </w:r>
      <w:r w:rsidR="0053089C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C</w:t>
      </w:r>
      <w:r w:rsidRPr="00747C97">
        <w:rPr>
          <w:rFonts w:ascii="Verdana" w:eastAsia="Times New Roman" w:hAnsi="Verdana" w:cs="Times New Roman"/>
          <w:color w:val="000000"/>
          <w:sz w:val="18"/>
          <w:szCs w:val="18"/>
          <w:lang w:val="en-US" w:eastAsia="en-CA"/>
        </w:rPr>
        <w:t>arried</w:t>
      </w:r>
    </w:p>
    <w:p w:rsidR="00747C97" w:rsidRPr="00747C97" w:rsidRDefault="00747C97" w:rsidP="00747C97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747C97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 </w:t>
      </w:r>
    </w:p>
    <w:sectPr w:rsidR="00747C97" w:rsidRPr="00747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A9B"/>
    <w:multiLevelType w:val="multilevel"/>
    <w:tmpl w:val="F710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62807"/>
    <w:multiLevelType w:val="multilevel"/>
    <w:tmpl w:val="957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42A8F"/>
    <w:multiLevelType w:val="multilevel"/>
    <w:tmpl w:val="D90E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71401"/>
    <w:multiLevelType w:val="multilevel"/>
    <w:tmpl w:val="579A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7"/>
    <w:rsid w:val="0010216B"/>
    <w:rsid w:val="001D34BB"/>
    <w:rsid w:val="0044130C"/>
    <w:rsid w:val="0053089C"/>
    <w:rsid w:val="005715C2"/>
    <w:rsid w:val="005F4B86"/>
    <w:rsid w:val="006E4030"/>
    <w:rsid w:val="007270F7"/>
    <w:rsid w:val="00747C97"/>
    <w:rsid w:val="008735DA"/>
    <w:rsid w:val="00924B2D"/>
    <w:rsid w:val="00CE0E14"/>
    <w:rsid w:val="00D42F0D"/>
    <w:rsid w:val="00F6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1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5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5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68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099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81811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0732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1166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2017-04-11T01:48:00Z</dcterms:created>
  <dcterms:modified xsi:type="dcterms:W3CDTF">2017-04-11T01:48:00Z</dcterms:modified>
</cp:coreProperties>
</file>